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/>
      </w:pPr>
      <w:r w:rsidDel="00000000" w:rsidR="00000000" w:rsidRPr="00000000">
        <w:rPr>
          <w:b w:val="1"/>
          <w:highlight w:val="yellow"/>
          <w:rtl w:val="0"/>
        </w:rPr>
        <w:t xml:space="preserve">SENIOR STAFF TITLE</w:t>
      </w:r>
      <w:r w:rsidDel="00000000" w:rsidR="00000000" w:rsidRPr="00000000">
        <w:rPr>
          <w:b w:val="1"/>
          <w:rtl w:val="0"/>
        </w:rPr>
        <w:t xml:space="preserve"> Recruitment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1770"/>
        <w:gridCol w:w="1140"/>
        <w:gridCol w:w="3840"/>
        <w:tblGridChange w:id="0">
          <w:tblGrid>
            <w:gridCol w:w="2715"/>
            <w:gridCol w:w="1770"/>
            <w:gridCol w:w="1140"/>
            <w:gridCol w:w="3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Initial application review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30 </w:t>
            </w:r>
            <w:r w:rsidDel="00000000" w:rsidR="00000000" w:rsidRPr="00000000">
              <w:rPr>
                <w:rtl w:val="0"/>
              </w:rPr>
              <w:t xml:space="preserve">minute phone screen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(1st Round)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Focus is on determining applicants’ interests, skills and experience indicating their potential to be successful in meeting the job requirements.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Q:</w:t>
            </w:r>
            <w:r w:rsidDel="00000000" w:rsidR="00000000" w:rsidRPr="00000000">
              <w:rPr>
                <w:rtl w:val="0"/>
              </w:rPr>
              <w:t xml:space="preserve"> Will there be an interview scoring template?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What is the list of criteria/ strengths that you want vs need to see in this candidate?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Decide if they should move forward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Does the applicant meet the criteria to move forward to the next interview stage?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Complete timed assignment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Applicants are given instructions for completing an assignment in real time,  This will test their professional expertise in accounting and financial planning and analysis areas.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Q: Who scores &amp; administers the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Work Sample Review and Decide if they should move forward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and compare results across applicants based on predetermined evaluation criteria.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Second round  group interview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 with the position’s supervisees and other colleagues.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Present questions </w:t>
            </w:r>
            <w:r w:rsidDel="00000000" w:rsidR="00000000" w:rsidRPr="00000000">
              <w:rPr>
                <w:rtl w:val="0"/>
              </w:rPr>
              <w:t xml:space="preserve">to test their skills, abilities and knowledge along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with their communication skills, work style and cultural fit.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Q: Who will participate in this interview?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Q: Who provides the scoring form, and collects all the inputs?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Q: Will they be scheduling this interview?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Decide on the finalist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Q: Who is the final decision maker, and how the inputs from the prior conversation will be considered?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Q: Do you want the Treasurer/board member to meet the final candidate?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Q: Do you want another group meeting over lunch to test the fit?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Conduct three  pre-offer references checks on the phone/video conference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Q: Who will complete these conversations?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an offer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Q: Who will complete the salary negotiation?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Q: Who will prep the hiring documents?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Start date and orientation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Q: What will orientation look like?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954282" cy="57626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282" cy="576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